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0F08" w14:textId="756043DD" w:rsidR="00802C5B" w:rsidRDefault="008E41EC">
      <w:pPr>
        <w:pStyle w:val="NormalWeb"/>
      </w:pPr>
      <w:r>
        <w:rPr>
          <w:noProof/>
        </w:rPr>
        <w:drawing>
          <wp:inline distT="0" distB="0" distL="0" distR="0" wp14:anchorId="09186A07" wp14:editId="08A84206">
            <wp:extent cx="1914525" cy="495199"/>
            <wp:effectExtent l="0" t="0" r="0" b="635"/>
            <wp:docPr id="461945229"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45229" name="Picture 5" descr="A black text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3843" cy="513128"/>
                    </a:xfrm>
                    <a:prstGeom prst="rect">
                      <a:avLst/>
                    </a:prstGeom>
                    <a:noFill/>
                    <a:ln>
                      <a:noFill/>
                    </a:ln>
                  </pic:spPr>
                </pic:pic>
              </a:graphicData>
            </a:graphic>
          </wp:inline>
        </w:drawing>
      </w:r>
      <w:r w:rsidR="009C664C">
        <w:rPr>
          <w:noProof/>
        </w:rPr>
        <w:drawing>
          <wp:anchor distT="0" distB="0" distL="114300" distR="114300" simplePos="0" relativeHeight="251666432" behindDoc="0" locked="0" layoutInCell="1" allowOverlap="1" wp14:anchorId="02A6B727" wp14:editId="50CCFCE7">
            <wp:simplePos x="0" y="0"/>
            <wp:positionH relativeFrom="column">
              <wp:posOffset>3028319</wp:posOffset>
            </wp:positionH>
            <wp:positionV relativeFrom="page">
              <wp:posOffset>811530</wp:posOffset>
            </wp:positionV>
            <wp:extent cx="3124203" cy="1050929"/>
            <wp:effectExtent l="0" t="0" r="0" b="0"/>
            <wp:wrapSquare wrapText="bothSides"/>
            <wp:docPr id="124089852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124203" cy="1050929"/>
                    </a:xfrm>
                    <a:prstGeom prst="rect">
                      <a:avLst/>
                    </a:prstGeom>
                    <a:noFill/>
                    <a:ln>
                      <a:noFill/>
                      <a:prstDash/>
                    </a:ln>
                  </pic:spPr>
                </pic:pic>
              </a:graphicData>
            </a:graphic>
          </wp:anchor>
        </w:drawing>
      </w:r>
      <w:r w:rsidR="009C664C">
        <w:rPr>
          <w:noProof/>
        </w:rPr>
        <w:drawing>
          <wp:anchor distT="0" distB="0" distL="114300" distR="114300" simplePos="0" relativeHeight="251659264" behindDoc="0" locked="0" layoutInCell="1" allowOverlap="1" wp14:anchorId="241002C3" wp14:editId="5E4E1AA0">
            <wp:simplePos x="0" y="0"/>
            <wp:positionH relativeFrom="margin">
              <wp:posOffset>-381003</wp:posOffset>
            </wp:positionH>
            <wp:positionV relativeFrom="paragraph">
              <wp:posOffset>0</wp:posOffset>
            </wp:positionV>
            <wp:extent cx="3124203" cy="723262"/>
            <wp:effectExtent l="0" t="0" r="0" b="638"/>
            <wp:wrapSquare wrapText="bothSides"/>
            <wp:docPr id="1848636385" name="Picture 4" descr="kyprostoavri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124203" cy="723262"/>
                    </a:xfrm>
                    <a:prstGeom prst="rect">
                      <a:avLst/>
                    </a:prstGeom>
                    <a:noFill/>
                    <a:ln>
                      <a:noFill/>
                      <a:prstDash/>
                    </a:ln>
                  </pic:spPr>
                </pic:pic>
              </a:graphicData>
            </a:graphic>
          </wp:anchor>
        </w:drawing>
      </w:r>
    </w:p>
    <w:p w14:paraId="10ED867E" w14:textId="77777777" w:rsidR="00802C5B" w:rsidRDefault="00802C5B">
      <w:pPr>
        <w:rPr>
          <w:lang w:val="el-GR"/>
        </w:rPr>
      </w:pPr>
    </w:p>
    <w:p w14:paraId="034D486C" w14:textId="77777777" w:rsidR="00802C5B" w:rsidRDefault="00802C5B">
      <w:pPr>
        <w:rPr>
          <w:sz w:val="28"/>
          <w:szCs w:val="28"/>
          <w:lang w:val="el-GR"/>
        </w:rPr>
      </w:pPr>
    </w:p>
    <w:p w14:paraId="46E01700" w14:textId="77777777" w:rsidR="00802C5B" w:rsidRDefault="009C664C">
      <w:pPr>
        <w:rPr>
          <w:rFonts w:ascii="Arial" w:hAnsi="Arial" w:cs="Arial"/>
          <w:b/>
          <w:bCs/>
          <w:color w:val="0070C0"/>
          <w:sz w:val="36"/>
          <w:szCs w:val="36"/>
          <w:lang w:val="el-GR"/>
        </w:rPr>
      </w:pPr>
      <w:r>
        <w:rPr>
          <w:rFonts w:ascii="Arial" w:hAnsi="Arial" w:cs="Arial"/>
          <w:b/>
          <w:bCs/>
          <w:color w:val="0070C0"/>
          <w:sz w:val="36"/>
          <w:szCs w:val="36"/>
          <w:lang w:val="el-GR"/>
        </w:rPr>
        <w:t>Σχέδιο Ανάκαμψης και Ανθεκτικότητας Κύπρου</w:t>
      </w:r>
    </w:p>
    <w:p w14:paraId="1DDF2496" w14:textId="77777777" w:rsidR="00802C5B" w:rsidRDefault="00802C5B">
      <w:pPr>
        <w:rPr>
          <w:rFonts w:ascii="Arial" w:hAnsi="Arial" w:cs="Arial"/>
          <w:sz w:val="28"/>
          <w:szCs w:val="28"/>
          <w:lang w:val="el-GR"/>
        </w:rPr>
      </w:pPr>
    </w:p>
    <w:p w14:paraId="148B40D9" w14:textId="77777777" w:rsidR="00802C5B" w:rsidRPr="008E41EC" w:rsidRDefault="009C664C" w:rsidP="008E41EC">
      <w:pPr>
        <w:jc w:val="both"/>
        <w:rPr>
          <w:lang w:val="el-GR"/>
        </w:rPr>
      </w:pPr>
      <w:r>
        <w:rPr>
          <w:rFonts w:ascii="Arial" w:hAnsi="Arial" w:cs="Arial"/>
          <w:sz w:val="28"/>
          <w:szCs w:val="28"/>
          <w:lang w:val="el-GR"/>
        </w:rPr>
        <w:t xml:space="preserve">Το έργο </w:t>
      </w:r>
      <w:r>
        <w:rPr>
          <w:rFonts w:ascii="Arial" w:hAnsi="Arial" w:cs="Arial"/>
          <w:b/>
          <w:bCs/>
          <w:sz w:val="28"/>
          <w:szCs w:val="28"/>
          <w:lang w:val="el-GR"/>
        </w:rPr>
        <w:t>«Κατασκευή δυο πρότυπων Ειδικών Σχολείων»</w:t>
      </w:r>
      <w:r>
        <w:rPr>
          <w:rFonts w:ascii="Arial" w:hAnsi="Arial" w:cs="Arial"/>
          <w:sz w:val="28"/>
          <w:szCs w:val="28"/>
          <w:lang w:val="el-GR"/>
        </w:rPr>
        <w:t xml:space="preserve"> στην επαρχία Λεμεσού χρηματοδοτείται από τον Μηχανισμό Ανάκαμψης και Ανθεκτικότητας της Ευρωπαϊκής Ένωσης με φορέα υλοποίησης το Υπουργείο Παιδείας, Αθλητισμού και Νεολαίας. </w:t>
      </w:r>
    </w:p>
    <w:p w14:paraId="3D437AB5" w14:textId="77777777" w:rsidR="00802C5B" w:rsidRDefault="009C664C" w:rsidP="008E41EC">
      <w:pPr>
        <w:jc w:val="both"/>
        <w:rPr>
          <w:rFonts w:ascii="Arial" w:hAnsi="Arial" w:cs="Arial"/>
          <w:sz w:val="28"/>
          <w:szCs w:val="28"/>
          <w:lang w:val="el-GR"/>
        </w:rPr>
      </w:pPr>
      <w:r>
        <w:rPr>
          <w:rFonts w:ascii="Arial" w:hAnsi="Arial" w:cs="Arial"/>
          <w:sz w:val="28"/>
          <w:szCs w:val="28"/>
          <w:lang w:val="el-GR"/>
        </w:rPr>
        <w:t xml:space="preserve">Το έργο εντάχθηκε στο Σχέδιο Ανάκαμψης και Ανθεκτικότητας Κύπρου, στον «Άξονα 5: Απασχόληση, Κοινωνική Προστασία, Εκπαίδευση και Ανθρώπινο Δυναμικό» και αφορά στην αντικατάσταση δυο Ειδικών Σχολείων στην επαρχία Λεμεσού, του Ειδικού Σχολείου «Αποστόλου Λουκά» και του Ειδικού Σχολείου Παιδικού Αναρρωτηρίου Ερυθρού Σταυρού. Τα σχολεία βρίσκονται υπό κατασκευή, το ένα δίπλα στο άλλο, και θα μοιράζονται την αίθουσα πολλαπλών χρήσεων και την θεραπευτική κλειστή πισίνα. </w:t>
      </w:r>
    </w:p>
    <w:p w14:paraId="60C73C3B" w14:textId="77777777" w:rsidR="00802C5B" w:rsidRPr="008E41EC" w:rsidRDefault="009C664C" w:rsidP="008E41EC">
      <w:pPr>
        <w:jc w:val="both"/>
        <w:rPr>
          <w:lang w:val="el-GR"/>
        </w:rPr>
      </w:pPr>
      <w:r>
        <w:rPr>
          <w:rFonts w:ascii="Arial" w:hAnsi="Arial" w:cs="Arial"/>
          <w:sz w:val="28"/>
          <w:szCs w:val="28"/>
          <w:lang w:val="el-GR"/>
        </w:rPr>
        <w:t xml:space="preserve">Ο στόχος του έργου είναι η βελτίωση του σχολικού περιβάλλοντος για μαθητές με σοβαρές αναπηρίες ή άλλες ειδικές εκπαιδευτικές ανάγκες και η υποστήριξη της ακαδημαϊκής και κοινωνικής τους ανάπτυξης. </w:t>
      </w:r>
    </w:p>
    <w:p w14:paraId="565E9267" w14:textId="77777777" w:rsidR="00802C5B" w:rsidRDefault="009C664C" w:rsidP="008E41EC">
      <w:pPr>
        <w:jc w:val="both"/>
        <w:rPr>
          <w:rFonts w:ascii="Arial" w:hAnsi="Arial" w:cs="Arial"/>
          <w:sz w:val="28"/>
          <w:szCs w:val="28"/>
          <w:lang w:val="el-GR"/>
        </w:rPr>
      </w:pPr>
      <w:r>
        <w:rPr>
          <w:rFonts w:ascii="Arial" w:hAnsi="Arial" w:cs="Arial"/>
          <w:sz w:val="28"/>
          <w:szCs w:val="28"/>
          <w:lang w:val="el-GR"/>
        </w:rPr>
        <w:t>Το έργο αναμένεται να ολοκληρωθεί τον Δεκέμβριο του 2025.</w:t>
      </w:r>
    </w:p>
    <w:p w14:paraId="052353A3" w14:textId="77777777" w:rsidR="00802C5B" w:rsidRDefault="00802C5B">
      <w:pPr>
        <w:rPr>
          <w:lang w:val="el-GR"/>
        </w:rPr>
      </w:pPr>
    </w:p>
    <w:p w14:paraId="374C3C01" w14:textId="77777777" w:rsidR="00802C5B" w:rsidRPr="008E41EC" w:rsidRDefault="009C664C">
      <w:pPr>
        <w:rPr>
          <w:lang w:val="el-GR"/>
        </w:rPr>
      </w:pPr>
      <w:r>
        <w:rPr>
          <w:sz w:val="28"/>
          <w:szCs w:val="28"/>
          <w:lang w:val="el-GR"/>
        </w:rPr>
        <w:t xml:space="preserve"> </w:t>
      </w:r>
    </w:p>
    <w:sectPr w:rsidR="00802C5B" w:rsidRPr="008E41EC">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6A340" w14:textId="77777777" w:rsidR="001937E9" w:rsidRDefault="001937E9">
      <w:pPr>
        <w:spacing w:after="0" w:line="240" w:lineRule="auto"/>
      </w:pPr>
      <w:r>
        <w:separator/>
      </w:r>
    </w:p>
  </w:endnote>
  <w:endnote w:type="continuationSeparator" w:id="0">
    <w:p w14:paraId="4A9D43B4" w14:textId="77777777" w:rsidR="001937E9" w:rsidRDefault="0019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2DED" w14:textId="77777777" w:rsidR="001937E9" w:rsidRDefault="001937E9">
      <w:pPr>
        <w:spacing w:after="0" w:line="240" w:lineRule="auto"/>
      </w:pPr>
      <w:r>
        <w:rPr>
          <w:color w:val="000000"/>
        </w:rPr>
        <w:separator/>
      </w:r>
    </w:p>
  </w:footnote>
  <w:footnote w:type="continuationSeparator" w:id="0">
    <w:p w14:paraId="2DF740EE" w14:textId="77777777" w:rsidR="001937E9" w:rsidRDefault="00193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5B"/>
    <w:rsid w:val="001937E9"/>
    <w:rsid w:val="0049254E"/>
    <w:rsid w:val="00802C5B"/>
    <w:rsid w:val="00814EC3"/>
    <w:rsid w:val="00817DAE"/>
    <w:rsid w:val="008E41EC"/>
    <w:rsid w:val="009C664C"/>
    <w:rsid w:val="00A16004"/>
    <w:rsid w:val="00EF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A54B"/>
  <w15:docId w15:val="{66D81C12-BF29-4C41-8627-61B4A135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paragraph" w:styleId="NormalWeb">
    <w:name w:val="Normal (Web)"/>
    <w:basedOn w:val="Normal"/>
    <w:pPr>
      <w:spacing w:before="100" w:after="100" w:line="240" w:lineRule="auto"/>
    </w:pPr>
    <w:rPr>
      <w:rFonts w:ascii="Times New Roman" w:eastAsia="Times New Roman" w:hAnsi="Times New Roman"/>
      <w:kern w:val="0"/>
      <w:sz w:val="24"/>
      <w:szCs w:val="24"/>
    </w:rPr>
  </w:style>
  <w:style w:type="paragraph" w:styleId="BalloonText">
    <w:name w:val="Balloon Text"/>
    <w:basedOn w:val="Normal"/>
    <w:link w:val="BalloonTextChar"/>
    <w:uiPriority w:val="99"/>
    <w:semiHidden/>
    <w:unhideWhenUsed/>
    <w:rsid w:val="008E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848</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Stavrinou</dc:creator>
  <dc:description/>
  <cp:lastModifiedBy>User</cp:lastModifiedBy>
  <cp:revision>2</cp:revision>
  <cp:lastPrinted>2025-02-06T07:25:00Z</cp:lastPrinted>
  <dcterms:created xsi:type="dcterms:W3CDTF">2025-03-18T11:34:00Z</dcterms:created>
  <dcterms:modified xsi:type="dcterms:W3CDTF">2025-03-18T11:34:00Z</dcterms:modified>
</cp:coreProperties>
</file>